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EF" w:rsidRDefault="006132EF">
      <w:pPr>
        <w:rPr>
          <w:b/>
        </w:rPr>
      </w:pPr>
    </w:p>
    <w:p w:rsidR="006132EF" w:rsidRDefault="006132EF">
      <w:pPr>
        <w:rPr>
          <w:b/>
        </w:rPr>
      </w:pPr>
    </w:p>
    <w:p w:rsidR="006132EF" w:rsidRDefault="006132EF">
      <w:pPr>
        <w:rPr>
          <w:b/>
        </w:rPr>
      </w:pPr>
    </w:p>
    <w:p w:rsidR="006132EF" w:rsidRDefault="006132EF">
      <w:pPr>
        <w:rPr>
          <w:b/>
        </w:rPr>
      </w:pPr>
    </w:p>
    <w:p w:rsidR="006132EF" w:rsidRDefault="006132EF">
      <w:pPr>
        <w:rPr>
          <w:b/>
        </w:rPr>
      </w:pPr>
    </w:p>
    <w:p w:rsidR="006132EF" w:rsidRDefault="00E8359B">
      <w:pPr>
        <w:rPr>
          <w:rFonts w:ascii="Arial Black" w:hAnsi="Arial Black"/>
          <w:b/>
          <w:sz w:val="40"/>
        </w:rPr>
      </w:pPr>
      <w:r>
        <w:rPr>
          <w:b/>
        </w:rPr>
        <w:t xml:space="preserve">FOR IMMEDIATE RELEASE </w:t>
      </w:r>
      <w:r>
        <w:rPr>
          <w:b/>
        </w:rPr>
        <w:tab/>
      </w:r>
      <w:r>
        <w:rPr>
          <w:b/>
        </w:rPr>
        <w:tab/>
      </w:r>
      <w:r>
        <w:rPr>
          <w:b/>
        </w:rPr>
        <w:tab/>
      </w:r>
      <w:r>
        <w:rPr>
          <w:b/>
        </w:rPr>
        <w:tab/>
      </w:r>
      <w:r>
        <w:rPr>
          <w:rFonts w:ascii="Arial Black" w:hAnsi="Arial Black"/>
          <w:b/>
          <w:sz w:val="40"/>
        </w:rPr>
        <w:t>NEWS</w:t>
      </w:r>
    </w:p>
    <w:p w:rsidR="006132EF" w:rsidRDefault="00E8359B">
      <w:pPr>
        <w:rPr>
          <w:b/>
        </w:rPr>
      </w:pPr>
      <w:r>
        <w:rPr>
          <w:rFonts w:ascii="Arial Black" w:hAnsi="Arial Black"/>
          <w:b/>
          <w:sz w:val="40"/>
        </w:rPr>
        <w:tab/>
      </w:r>
      <w:r>
        <w:rPr>
          <w:rFonts w:ascii="Arial Black" w:hAnsi="Arial Black"/>
          <w:b/>
          <w:sz w:val="40"/>
        </w:rPr>
        <w:tab/>
      </w:r>
      <w:r>
        <w:rPr>
          <w:rFonts w:ascii="Arial Black" w:hAnsi="Arial Black"/>
          <w:b/>
          <w:sz w:val="40"/>
        </w:rPr>
        <w:tab/>
      </w:r>
      <w:r>
        <w:rPr>
          <w:rFonts w:ascii="Arial Black" w:hAnsi="Arial Black"/>
          <w:b/>
          <w:sz w:val="40"/>
        </w:rPr>
        <w:tab/>
      </w:r>
      <w:r>
        <w:rPr>
          <w:rFonts w:ascii="Arial Black" w:hAnsi="Arial Black"/>
          <w:b/>
          <w:sz w:val="40"/>
        </w:rPr>
        <w:tab/>
      </w:r>
      <w:r>
        <w:rPr>
          <w:rFonts w:ascii="Arial Black" w:hAnsi="Arial Black"/>
          <w:b/>
          <w:sz w:val="40"/>
        </w:rPr>
        <w:tab/>
      </w:r>
      <w:r>
        <w:rPr>
          <w:rFonts w:ascii="Arial Black" w:hAnsi="Arial Black"/>
          <w:b/>
          <w:sz w:val="40"/>
        </w:rPr>
        <w:tab/>
      </w:r>
      <w:r>
        <w:rPr>
          <w:rFonts w:ascii="Arial Black" w:hAnsi="Arial Black"/>
          <w:b/>
          <w:sz w:val="40"/>
        </w:rPr>
        <w:tab/>
        <w:t>RELEASE</w:t>
      </w:r>
    </w:p>
    <w:p w:rsidR="006132EF" w:rsidRDefault="00E8359B">
      <w:r>
        <w:t>Contact:</w:t>
      </w:r>
      <w:r>
        <w:tab/>
      </w:r>
      <w:r w:rsidR="00597C48">
        <w:t>Lt. Charles Immel</w:t>
      </w:r>
      <w:r w:rsidR="00597C48">
        <w:tab/>
      </w:r>
    </w:p>
    <w:p w:rsidR="006132EF" w:rsidRDefault="00E8359B">
      <w:r>
        <w:t>Phone:</w:t>
      </w:r>
      <w:r>
        <w:tab/>
      </w:r>
      <w:r>
        <w:tab/>
      </w:r>
      <w:r w:rsidR="00597C48">
        <w:t>(608) 284-6155</w:t>
      </w:r>
      <w:r w:rsidR="00597C48">
        <w:tab/>
      </w:r>
    </w:p>
    <w:p w:rsidR="006132EF" w:rsidRDefault="00E8359B">
      <w:r>
        <w:t>FAX:</w:t>
      </w:r>
      <w:r>
        <w:tab/>
      </w:r>
      <w:r>
        <w:tab/>
      </w:r>
      <w:r w:rsidR="00597C48">
        <w:t>(608) 284-6043</w:t>
      </w:r>
    </w:p>
    <w:p w:rsidR="006132EF" w:rsidRDefault="006132EF"/>
    <w:p w:rsidR="006132EF" w:rsidRDefault="00597C48">
      <w:pPr>
        <w:pStyle w:val="Heading1"/>
      </w:pPr>
      <w:r>
        <w:t>TELEPHONE SCAM INVOLVING BACK TAXES</w:t>
      </w:r>
    </w:p>
    <w:p w:rsidR="006132EF" w:rsidRDefault="006132EF"/>
    <w:p w:rsidR="006132EF" w:rsidRDefault="00E8359B">
      <w:r>
        <w:t xml:space="preserve">Madison, WI.  </w:t>
      </w:r>
      <w:r w:rsidR="00597C48">
        <w:t>Monday, November 17, 2014</w:t>
      </w:r>
    </w:p>
    <w:p w:rsidR="00597C48" w:rsidRDefault="00597C48"/>
    <w:p w:rsidR="00597C48" w:rsidRDefault="00597C48">
      <w:r>
        <w:t xml:space="preserve">Throughout the course of the day, the Dane County Sheriff’s Office has received numerous reports from citizens regarding a telephone scam involving </w:t>
      </w:r>
      <w:r w:rsidR="009515DD">
        <w:t xml:space="preserve">residents </w:t>
      </w:r>
      <w:r>
        <w:t>owing back taxes.  The caller identifies himself as an agent with the United States Treasury Department and informs the potential victim that they owe back taxes and a warrant will be immediately issued for their arrest if they fail to make arraignments</w:t>
      </w:r>
      <w:r w:rsidR="00A66586">
        <w:t xml:space="preserve"> to clear up the issue by wiring</w:t>
      </w:r>
      <w:r w:rsidR="009515DD">
        <w:t xml:space="preserve"> money to cover</w:t>
      </w:r>
      <w:r>
        <w:t xml:space="preserve"> the delinquent amount.  The calls appear to be originating from area code 321, which is located in Brevard County, Florida.</w:t>
      </w:r>
    </w:p>
    <w:p w:rsidR="00597C48" w:rsidRDefault="00597C48"/>
    <w:p w:rsidR="009515DD" w:rsidRDefault="00597C48">
      <w:r>
        <w:t xml:space="preserve">The Dane County Sheriff’s Office wants to alert citizens that there is no validity to these types of calls and back taxes are not collected in this manner.  The Sheriff’s Office </w:t>
      </w:r>
      <w:r w:rsidR="009515DD">
        <w:t>is also asking that people help to protect their elderly relatives and neighbors by sharing this information with them, as they are often targeted in these types of scams.</w:t>
      </w:r>
    </w:p>
    <w:p w:rsidR="009515DD" w:rsidRDefault="009515DD"/>
    <w:p w:rsidR="00597C48" w:rsidRDefault="009515DD">
      <w:r>
        <w:t xml:space="preserve">The Dane County Sheriff’s Office is making every attempt to investigate the source of these calls and is asking for the public’s assistance in doing so.  If you have received one of these calls, please report the information to the 911 Center or the Sheriff’s Office tip line at (608) 284-6900.  </w:t>
      </w:r>
      <w:r w:rsidR="00597C48">
        <w:t xml:space="preserve"> </w:t>
      </w:r>
    </w:p>
    <w:p w:rsidR="006132EF" w:rsidRDefault="006132EF"/>
    <w:p w:rsidR="006132EF" w:rsidRDefault="006132EF"/>
    <w:p w:rsidR="006132EF" w:rsidRDefault="006132EF"/>
    <w:p w:rsidR="00597C48" w:rsidRDefault="00597C48"/>
    <w:sectPr w:rsidR="00597C48" w:rsidSect="006132EF">
      <w:headerReference w:type="default" r:id="rId6"/>
      <w:footerReference w:type="default" r:id="rId7"/>
      <w:pgSz w:w="12240" w:h="15840" w:code="1"/>
      <w:pgMar w:top="1440" w:right="1296" w:bottom="720" w:left="1296"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59B" w:rsidRDefault="00E8359B">
      <w:r>
        <w:separator/>
      </w:r>
    </w:p>
  </w:endnote>
  <w:endnote w:type="continuationSeparator" w:id="0">
    <w:p w:rsidR="00E8359B" w:rsidRDefault="00E8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EF" w:rsidRDefault="00135667">
    <w:pPr>
      <w:pStyle w:val="Footer"/>
    </w:pPr>
    <w:r>
      <w:rPr>
        <w:noProof/>
        <w:sz w:val="20"/>
      </w:rPr>
      <w:drawing>
        <wp:anchor distT="0" distB="0" distL="114300" distR="114300" simplePos="0" relativeHeight="251657216" behindDoc="0" locked="0" layoutInCell="1" allowOverlap="1">
          <wp:simplePos x="0" y="0"/>
          <wp:positionH relativeFrom="column">
            <wp:posOffset>-156210</wp:posOffset>
          </wp:positionH>
          <wp:positionV relativeFrom="paragraph">
            <wp:posOffset>-144780</wp:posOffset>
          </wp:positionV>
          <wp:extent cx="6438900" cy="381000"/>
          <wp:effectExtent l="19050" t="0" r="0" b="0"/>
          <wp:wrapNone/>
          <wp:docPr id="2" name="Picture 2" descr="Letterhead Master Footer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Master Footer Current"/>
                  <pic:cNvPicPr>
                    <a:picLocks noChangeAspect="1" noChangeArrowheads="1"/>
                  </pic:cNvPicPr>
                </pic:nvPicPr>
                <pic:blipFill>
                  <a:blip r:embed="rId1"/>
                  <a:srcRect/>
                  <a:stretch>
                    <a:fillRect/>
                  </a:stretch>
                </pic:blipFill>
                <pic:spPr bwMode="auto">
                  <a:xfrm>
                    <a:off x="0" y="0"/>
                    <a:ext cx="6438900" cy="3810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59B" w:rsidRDefault="00E8359B">
      <w:r>
        <w:separator/>
      </w:r>
    </w:p>
  </w:footnote>
  <w:footnote w:type="continuationSeparator" w:id="0">
    <w:p w:rsidR="00E8359B" w:rsidRDefault="00E83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EF" w:rsidRDefault="00135667">
    <w:pPr>
      <w:pStyle w:val="Header"/>
    </w:pPr>
    <w:r>
      <w:rPr>
        <w:noProof/>
        <w:sz w:val="20"/>
      </w:rPr>
      <w:drawing>
        <wp:anchor distT="0" distB="0" distL="114300" distR="114300" simplePos="0" relativeHeight="251658240" behindDoc="0" locked="0" layoutInCell="1" allowOverlap="1">
          <wp:simplePos x="0" y="0"/>
          <wp:positionH relativeFrom="column">
            <wp:posOffset>-334645</wp:posOffset>
          </wp:positionH>
          <wp:positionV relativeFrom="paragraph">
            <wp:posOffset>-137160</wp:posOffset>
          </wp:positionV>
          <wp:extent cx="6791325" cy="1123950"/>
          <wp:effectExtent l="19050" t="0" r="9525" b="0"/>
          <wp:wrapNone/>
          <wp:docPr id="5" name="Picture 5" descr="Letterhead Master Header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Master Header Current"/>
                  <pic:cNvPicPr>
                    <a:picLocks noChangeAspect="1" noChangeArrowheads="1"/>
                  </pic:cNvPicPr>
                </pic:nvPicPr>
                <pic:blipFill>
                  <a:blip r:embed="rId1"/>
                  <a:srcRect/>
                  <a:stretch>
                    <a:fillRect/>
                  </a:stretch>
                </pic:blipFill>
                <pic:spPr bwMode="auto">
                  <a:xfrm>
                    <a:off x="0" y="0"/>
                    <a:ext cx="6791325" cy="112395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hdrShapeDefaults>
    <o:shapedefaults v:ext="edit" spidmax="2054"/>
  </w:hdrShapeDefaults>
  <w:footnotePr>
    <w:footnote w:id="-1"/>
    <w:footnote w:id="0"/>
  </w:footnotePr>
  <w:endnotePr>
    <w:endnote w:id="-1"/>
    <w:endnote w:id="0"/>
  </w:endnotePr>
  <w:compat/>
  <w:rsids>
    <w:rsidRoot w:val="00597C48"/>
    <w:rsid w:val="00135667"/>
    <w:rsid w:val="001750C1"/>
    <w:rsid w:val="003729FD"/>
    <w:rsid w:val="00597C48"/>
    <w:rsid w:val="006132EF"/>
    <w:rsid w:val="009515DD"/>
    <w:rsid w:val="00A66586"/>
    <w:rsid w:val="00E8359B"/>
    <w:rsid w:val="00EB2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EF"/>
    <w:rPr>
      <w:sz w:val="24"/>
      <w:szCs w:val="24"/>
    </w:rPr>
  </w:style>
  <w:style w:type="paragraph" w:styleId="Heading1">
    <w:name w:val="heading 1"/>
    <w:basedOn w:val="Normal"/>
    <w:next w:val="Normal"/>
    <w:qFormat/>
    <w:rsid w:val="006132EF"/>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32EF"/>
    <w:pPr>
      <w:tabs>
        <w:tab w:val="center" w:pos="4320"/>
        <w:tab w:val="right" w:pos="8640"/>
      </w:tabs>
    </w:pPr>
  </w:style>
  <w:style w:type="paragraph" w:styleId="Footer">
    <w:name w:val="footer"/>
    <w:basedOn w:val="Normal"/>
    <w:semiHidden/>
    <w:rsid w:val="006132E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Workgroup%20Templates\Official%20Form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 IMMEDIATE RELEASE </vt:lpstr>
    </vt:vector>
  </TitlesOfParts>
  <Company>Dane County</Company>
  <LinksUpToDate>false</LinksUpToDate>
  <CharactersWithSpaces>1439</CharactersWithSpaces>
  <SharedDoc>false</SharedDoc>
  <HLinks>
    <vt:vector size="12" baseType="variant">
      <vt:variant>
        <vt:i4>7864402</vt:i4>
      </vt:variant>
      <vt:variant>
        <vt:i4>-1</vt:i4>
      </vt:variant>
      <vt:variant>
        <vt:i4>2050</vt:i4>
      </vt:variant>
      <vt:variant>
        <vt:i4>1</vt:i4>
      </vt:variant>
      <vt:variant>
        <vt:lpwstr>..\Letterhead Master Footer Current.png</vt:lpwstr>
      </vt:variant>
      <vt:variant>
        <vt:lpwstr/>
      </vt:variant>
      <vt:variant>
        <vt:i4>7864392</vt:i4>
      </vt:variant>
      <vt:variant>
        <vt:i4>-1</vt:i4>
      </vt:variant>
      <vt:variant>
        <vt:i4>2053</vt:i4>
      </vt:variant>
      <vt:variant>
        <vt:i4>1</vt:i4>
      </vt:variant>
      <vt:variant>
        <vt:lpwstr>..\Letterhead Master Header Current.png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Immel, Charles</dc:creator>
  <cp:lastModifiedBy>Jo</cp:lastModifiedBy>
  <cp:revision>2</cp:revision>
  <cp:lastPrinted>2007-09-04T17:19:00Z</cp:lastPrinted>
  <dcterms:created xsi:type="dcterms:W3CDTF">2014-11-19T15:33:00Z</dcterms:created>
  <dcterms:modified xsi:type="dcterms:W3CDTF">2014-11-19T15:33:00Z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1573255520</vt:i4>
  </property>
  <property fmtid="{D5CDD505-2E9C-101B-9397-08002B2CF9AE}" pid="3" name="_EmailSubject">
    <vt:lpwstr>2 New 2007 Digital Letterhead</vt:lpwstr>
  </property>
  <property fmtid="{D5CDD505-2E9C-101B-9397-08002B2CF9AE}" pid="4" name="_AuthorEmail">
    <vt:lpwstr>bresina@verizon.net</vt:lpwstr>
  </property>
  <property fmtid="{D5CDD505-2E9C-101B-9397-08002B2CF9AE}" pid="5" name="_AuthorEmailDisplayName">
    <vt:lpwstr>Brian and Shelley Bresina</vt:lpwstr>
  </property>
  <property fmtid="{D5CDD505-2E9C-101B-9397-08002B2CF9AE}" pid="6" name="_ReviewingToolsShownOnce">
    <vt:lpwstr/>
  </property>
</Properties>
</file>